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математической обработки информации</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/Романова Т.Н./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заочная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математической обработки информации»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«Основы математической обработки информации».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математической обработки информации»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провести под руководством преподавателя исследование научной проблемы в области осваиваемого научного знания, подготовить и представить квалификационную работу</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методологию  психолого-педагогического  исследования в  области логопедии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знать способы сбора, оформления и интерпретации экспериментальных данных</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знать требования к  написанию и  оформлению научных текстов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ПК-7.4 уметь  определять научную проблему в рамках темы квалификационной работы; определять методы теоретического и экспериментального исследования научной проблемы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ПК-7.5 уметь  планировать  и  проводить  экспериментальное исследование</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ПК-7.6 уметь использовать разные способы сбора, обработки и интерпретации данных, полученных в ходе теоретического анализа научной проблемы и экспериментальным путем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ПК-7.7 уметь оформлять, анализировать, обобщать и представлять полученные результаты исследования научной проблемы в соответствии с предъявляемыми требованиями создавать и оформлять научный текст</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ПК-7.8 владеть начальными  методами проведения  теоретического и экспериментального исследования научной проблемы; навыками  проведения экспериментального исследования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ПК-7.9 владеть  умением  создавать  и  оформлять  связный научный текст</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ПК-7.10 владеть  навыками  интерпретации,    обобщения  и представления экспериментальных данных</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основные способы  анализа  задачи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поиска и классификации информации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основные этапы решения задачи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различия в понятиях «факты», «мнения», «интерпретация», «оценка»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выделять этапы решения задачи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критически оценивать информацию</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анализировать различные варианты решения задачи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уметь грамотно, логично,  аргументированно формировать собственные суждения и оценки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уметь определять практические последствия возможных решений задачи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владеть  навыками  подбора действий по решению задачи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владеть способами поиска необходимой информации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владеть  способами оценки  преимущества и рисков вариантов решения задачи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владеть  навыками  различения  фактов, мнений, интерпретаций, оценок и т.д. в рассуждениях других участников 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владеть способами оценивания   практических последствий  возможных решений задачи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«Основы математической обработки информации» относится к обязательной части, является дисциплиной Блока Б1. «Дисциплины (модули)». Модуль "Учебно-исследовательский"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ПК-7</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768.957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994.6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Математические средства представления информации. Математические модели в</w:t>
            </w:r>
          </w:p>
        </w:tc>
      </w:tr>
      <w:tr>
        <w:trPr>
          <w:trHeight w:hRule="exact" w:val="513.7643"/>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науке.</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Классическое определение вероятности Теоремы о вероятностях</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Случайные величины и их законы распределения и числовые характеристики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Элементы математической статистики. Оценки параметров распределения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Математические модели решения профессиональных (педагогических) задач</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Нечеткое моделирование в педагогике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Математические средства представления информации. Математические модели в науке.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Классическое определение вероятности Теоремы о вероятностях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Случайные величины и их законы распределения и числовые характеристики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Элементы математической статистики. Оценки параметров распределения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Математические модели решения профессиональных (педагогических) задач</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Нечеткое моделирование в педагогике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математической обработки информации» / Романова Т.Н..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Руководство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решению</w:t>
            </w:r>
            <w:r>
              <w:rPr/>
              <w:t xml:space="preserve"> </w:t>
            </w:r>
            <w:r>
              <w:rPr>
                <w:rFonts w:ascii="Times New Roman" w:hAnsi="Times New Roman" w:cs="Times New Roman"/>
                <w:color w:val="#000000"/>
                <w:sz w:val="24"/>
                <w:szCs w:val="24"/>
              </w:rPr>
              <w:t>задач</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математической</w:t>
            </w:r>
            <w:r>
              <w:rPr/>
              <w:t xml:space="preserve"> </w:t>
            </w:r>
            <w:r>
              <w:rPr>
                <w:rFonts w:ascii="Times New Roman" w:hAnsi="Times New Roman" w:cs="Times New Roman"/>
                <w:color w:val="#000000"/>
                <w:sz w:val="24"/>
                <w:szCs w:val="24"/>
              </w:rPr>
              <w:t>статистике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Гмурман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https://www.biblio-online.ru/bcode/431094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Гмурман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https://www.biblio-online.ru/bcode/431095</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Малугин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978-5-534-06964-8.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https://urait.ru/bcode/441410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Высшая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гуманитарных</w:t>
            </w:r>
            <w:r>
              <w:rPr/>
              <w:t xml:space="preserve"> </w:t>
            </w:r>
            <w:r>
              <w:rPr>
                <w:rFonts w:ascii="Times New Roman" w:hAnsi="Times New Roman" w:cs="Times New Roman"/>
                <w:color w:val="#000000"/>
                <w:sz w:val="24"/>
                <w:szCs w:val="24"/>
              </w:rPr>
              <w:t>направлений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Павлюченко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Хассан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978-5-9916-7037-1.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https://www.biblio-online.ru/bcode/431840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Математические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Высоков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https://urait.ru/bcode/446176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Малугин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https://urait.ru/bcode/441413</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43.9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7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64.8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2024-2025_ФГОС3++2024_Бак-ЗФО-СДО(Логопедия)(24)_plx_Основы математической обработки информации_Логопедия (Начальное образование детей с нарушениями речи)</dc:title>
  <dc:creator>FastReport.NET</dc:creator>
</cp:coreProperties>
</file>